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34925</wp:posOffset>
            </wp:positionH>
            <wp:positionV relativeFrom="paragraph">
              <wp:posOffset>0</wp:posOffset>
            </wp:positionV>
            <wp:extent cx="430119" cy="645024"/>
            <wp:effectExtent b="0" l="0" r="0" t="0"/>
            <wp:wrapNone/>
            <wp:docPr id="107374187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119" cy="645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spacing w:line="237" w:lineRule="auto"/>
        <w:ind w:left="0" w:right="49" w:firstLine="0"/>
        <w:jc w:val="center"/>
        <w:rPr/>
      </w:pPr>
      <w:r w:rsidDel="00000000" w:rsidR="00000000" w:rsidRPr="00000000">
        <w:rPr>
          <w:rtl w:val="0"/>
        </w:rPr>
        <w:t xml:space="preserve">LISTA DE UTILES Y MATERIALES OCTAVO BÁSICO 2026</w:t>
      </w:r>
    </w:p>
    <w:p w:rsidR="00000000" w:rsidDel="00000000" w:rsidP="00000000" w:rsidRDefault="00000000" w:rsidRPr="00000000" w14:paraId="00000003">
      <w:pPr>
        <w:jc w:val="center"/>
        <w:rPr/>
      </w:pPr>
      <w:hyperlink w:anchor="_heading=h.30j0zll">
        <w:r w:rsidDel="00000000" w:rsidR="00000000" w:rsidRPr="00000000">
          <w:rPr>
            <w:color w:val="0000ff"/>
            <w:u w:val="single"/>
            <w:rtl w:val="0"/>
          </w:rPr>
          <w:t xml:space="preserve">INFORMACIÓN DE DESCUENTOS EN COMPRA DE LIBROS EN LA ÚLTIMA PÁGINA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2916"/>
        </w:tabs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ASIGNATURA: LENGUAJE</w:t>
        <w:tab/>
      </w:r>
    </w:p>
    <w:p w:rsidR="00000000" w:rsidDel="00000000" w:rsidP="00000000" w:rsidRDefault="00000000" w:rsidRPr="00000000" w14:paraId="00000007">
      <w:pPr>
        <w:widowControl w:val="1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lecturas marcadas con </w:t>
      </w:r>
      <w:r w:rsidDel="00000000" w:rsidR="00000000" w:rsidRPr="00000000">
        <w:rPr>
          <w:b w:val="1"/>
          <w:bCs w:val="1"/>
          <w:color w:val="4f81bd"/>
          <w:sz w:val="24"/>
          <w:szCs w:val="24"/>
          <w:rtl w:val="0"/>
        </w:rPr>
        <w:t xml:space="preserve">color azul</w:t>
      </w:r>
      <w:r w:rsidDel="00000000" w:rsidR="00000000" w:rsidRPr="00000000">
        <w:rPr>
          <w:sz w:val="24"/>
          <w:szCs w:val="24"/>
          <w:rtl w:val="0"/>
        </w:rPr>
        <w:t xml:space="preserve">, indica que son títulos solicitados en años anteriores y tienen la posibilidad de conseguirlos con las generaciones pasadas. </w:t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2916"/>
        </w:tabs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left="0" w:firstLine="0"/>
        <w:jc w:val="both"/>
        <w:rPr>
          <w:b w:val="1"/>
          <w:bCs w:val="1"/>
          <w:sz w:val="24"/>
          <w:szCs w:val="24"/>
        </w:rPr>
      </w:pPr>
      <w:hyperlink w:anchor="_heading=h.30j0zll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*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TEXTO:  Editorial Santillana “Lectópolis Comprensión lectora H”</w:t>
      </w:r>
    </w:p>
    <w:p w:rsidR="00000000" w:rsidDel="00000000" w:rsidP="00000000" w:rsidRDefault="00000000" w:rsidRPr="00000000" w14:paraId="0000000B">
      <w:pPr>
        <w:widowControl w:val="1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MATERIALES:</w:t>
      </w:r>
    </w:p>
    <w:p w:rsidR="00000000" w:rsidDel="00000000" w:rsidP="00000000" w:rsidRDefault="00000000" w:rsidRPr="00000000" w14:paraId="0000000C">
      <w:pPr>
        <w:widowControl w:val="1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carpeta</w:t>
      </w:r>
    </w:p>
    <w:p w:rsidR="00000000" w:rsidDel="00000000" w:rsidP="00000000" w:rsidRDefault="00000000" w:rsidRPr="00000000" w14:paraId="0000000D">
      <w:pPr>
        <w:widowControl w:val="1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cuaderno </w:t>
      </w:r>
    </w:p>
    <w:p w:rsidR="00000000" w:rsidDel="00000000" w:rsidP="00000000" w:rsidRDefault="00000000" w:rsidRPr="00000000" w14:paraId="0000000E">
      <w:pPr>
        <w:widowControl w:val="1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set de cuadernillo</w:t>
      </w:r>
    </w:p>
    <w:p w:rsidR="00000000" w:rsidDel="00000000" w:rsidP="00000000" w:rsidRDefault="00000000" w:rsidRPr="00000000" w14:paraId="0000000F">
      <w:pPr>
        <w:widowControl w:val="1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cartulinas colores</w:t>
      </w:r>
    </w:p>
    <w:p w:rsidR="00000000" w:rsidDel="00000000" w:rsidP="00000000" w:rsidRDefault="00000000" w:rsidRPr="00000000" w14:paraId="00000010">
      <w:pPr>
        <w:widowControl w:val="1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set de destacadores</w:t>
      </w:r>
    </w:p>
    <w:p w:rsidR="00000000" w:rsidDel="00000000" w:rsidP="00000000" w:rsidRDefault="00000000" w:rsidRPr="00000000" w14:paraId="00000011">
      <w:pPr>
        <w:widowControl w:val="1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Lápiz de pasta azul y rojo.</w:t>
      </w:r>
    </w:p>
    <w:p w:rsidR="00000000" w:rsidDel="00000000" w:rsidP="00000000" w:rsidRDefault="00000000" w:rsidRPr="00000000" w14:paraId="00000012">
      <w:pPr>
        <w:widowControl w:val="1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 lector</w:t>
      </w:r>
    </w:p>
    <w:tbl>
      <w:tblPr>
        <w:tblStyle w:val="Table1"/>
        <w:tblW w:w="1039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5"/>
        <w:gridCol w:w="3525"/>
        <w:gridCol w:w="2145"/>
        <w:gridCol w:w="2340"/>
        <w:tblGridChange w:id="0">
          <w:tblGrid>
            <w:gridCol w:w="2385"/>
            <w:gridCol w:w="3525"/>
            <w:gridCol w:w="2145"/>
            <w:gridCol w:w="234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PLAN LECTOR 8° basico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LIBRO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AUTOR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EDITORIAL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Marzo-abril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ind w:left="0" w:firstLine="0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Obra de aventuras:</w:t>
            </w:r>
          </w:p>
          <w:p w:rsidR="00000000" w:rsidDel="00000000" w:rsidP="00000000" w:rsidRDefault="00000000" w:rsidRPr="00000000" w14:paraId="0000001E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Rebeldes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Susan Hinton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Alfaguara Disponible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widowControl w:val="1"/>
              <w:ind w:left="0" w:firstLine="0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Obra realismo chileno:</w:t>
            </w:r>
          </w:p>
          <w:p w:rsidR="00000000" w:rsidDel="00000000" w:rsidP="00000000" w:rsidRDefault="00000000" w:rsidRPr="00000000" w14:paraId="00000023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Subterra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(selección de cuentos)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Baldomero Lillo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Zigzag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widowControl w:val="1"/>
              <w:ind w:left="0" w:firstLine="0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Obra dramática:</w:t>
            </w:r>
          </w:p>
          <w:p w:rsidR="00000000" w:rsidDel="00000000" w:rsidP="00000000" w:rsidRDefault="00000000" w:rsidRPr="00000000" w14:paraId="00000028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Ánimas de día claro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Alejandro Sieveking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Zigzag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Julio-agosto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widowControl w:val="1"/>
              <w:ind w:left="0" w:firstLine="0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Obras de terror y/o misterio:</w:t>
            </w:r>
          </w:p>
          <w:p w:rsidR="00000000" w:rsidDel="00000000" w:rsidP="00000000" w:rsidRDefault="00000000" w:rsidRPr="00000000" w14:paraId="0000002D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Narraciones extraordinarias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2F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Cuentos de amor locura y muerte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Edgar Allan Poe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Horacio Quiroga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Zig-zag Planeta o Zig-zag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Septiembre-octubre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widowControl w:val="1"/>
              <w:ind w:left="0" w:firstLine="0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Obra de búsqueda de identidad:</w:t>
            </w:r>
          </w:p>
          <w:p w:rsidR="00000000" w:rsidDel="00000000" w:rsidP="00000000" w:rsidRDefault="00000000" w:rsidRPr="00000000" w14:paraId="00000038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Los ojos del perro siberiano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3A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Brother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Antonio Santa Ana 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Javier Manrique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Norma 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Santillana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widowControl w:val="1"/>
              <w:ind w:left="0" w:firstLine="0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Obra narrativa juvenil:</w:t>
            </w:r>
          </w:p>
          <w:p w:rsidR="00000000" w:rsidDel="00000000" w:rsidP="00000000" w:rsidRDefault="00000000" w:rsidRPr="00000000" w14:paraId="00000045">
            <w:pPr>
              <w:widowControl w:val="1"/>
              <w:ind w:left="0" w:firstLine="0"/>
              <w:rPr>
                <w:b w:val="1"/>
                <w:bCs w:val="1"/>
                <w:color w:val="4f81bd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Eleanor y Park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Rainbow Rowell 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Alfaguara 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1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right="397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spacing w:line="240" w:lineRule="auto"/>
        <w:ind w:left="0"/>
        <w:rPr/>
      </w:pPr>
      <w:r w:rsidDel="00000000" w:rsidR="00000000" w:rsidRPr="00000000">
        <w:rPr>
          <w:rtl w:val="0"/>
        </w:rPr>
        <w:t xml:space="preserve">ASIGNATURA: HISTORIA, GEOGRAFÍA Y CIENCIAS SOCIALES</w:t>
      </w:r>
    </w:p>
    <w:p w:rsidR="00000000" w:rsidDel="00000000" w:rsidP="00000000" w:rsidRDefault="00000000" w:rsidRPr="00000000" w14:paraId="00000051">
      <w:pPr>
        <w:pStyle w:val="Heading2"/>
        <w:ind w:left="0"/>
        <w:rPr>
          <w:b w:val="0"/>
          <w:bCs w:val="0"/>
          <w:sz w:val="24"/>
          <w:szCs w:val="24"/>
        </w:rPr>
      </w:pPr>
      <w:bookmarkStart w:colFirst="0" w:colLast="0" w:name="_heading=h.6955u2113pmr" w:id="0"/>
      <w:bookmarkEnd w:id="0"/>
      <w:r w:rsidDel="00000000" w:rsidR="00000000" w:rsidRPr="00000000">
        <w:rPr>
          <w:sz w:val="24"/>
          <w:szCs w:val="24"/>
          <w:rtl w:val="0"/>
        </w:rPr>
        <w:t xml:space="preserve">Materiales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cuaderno universitario. (100 hojas)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caja de lápices de colores (Para trabajo en mapas)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lápices pasta. (Azul, rojo, negro y verde)</w:t>
      </w:r>
    </w:p>
    <w:p w:rsidR="00000000" w:rsidDel="00000000" w:rsidP="00000000" w:rsidRDefault="00000000" w:rsidRPr="00000000" w14:paraId="00000055">
      <w:pPr>
        <w:ind w:left="0" w:right="397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cuadernillo de oficio cuadriculado. (Para pruebas y trabajos)</w:t>
      </w:r>
    </w:p>
    <w:p w:rsidR="00000000" w:rsidDel="00000000" w:rsidP="00000000" w:rsidRDefault="00000000" w:rsidRPr="00000000" w14:paraId="00000056">
      <w:pPr>
        <w:ind w:left="0" w:right="397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397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right="3972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ASIGNATURA: MATEMÁTICA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Lines w:val="0"/>
        <w:spacing w:before="0" w:line="240" w:lineRule="auto"/>
        <w:ind w:left="0" w:right="397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Lines w:val="0"/>
        <w:spacing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Texto: Matemática 8° Básico Saber Hacer</w:t>
      </w:r>
      <w:r w:rsidDel="00000000" w:rsidR="00000000" w:rsidRPr="00000000">
        <w:rPr>
          <w:sz w:val="24"/>
          <w:szCs w:val="24"/>
          <w:rtl w:val="0"/>
        </w:rPr>
        <w:t xml:space="preserve"> (con cuaderno de actividades), Editorial Santillana</w:t>
      </w:r>
    </w:p>
    <w:p w:rsidR="00000000" w:rsidDel="00000000" w:rsidP="00000000" w:rsidRDefault="00000000" w:rsidRPr="00000000" w14:paraId="0000005B">
      <w:pPr>
        <w:keepLines w:val="0"/>
        <w:spacing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Lines w:val="0"/>
        <w:spacing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Materiales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D">
      <w:pPr>
        <w:keepLines w:val="0"/>
        <w:spacing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Cuaderno universitario cuadriculado 100 hojas. </w:t>
      </w:r>
    </w:p>
    <w:p w:rsidR="00000000" w:rsidDel="00000000" w:rsidP="00000000" w:rsidRDefault="00000000" w:rsidRPr="00000000" w14:paraId="0000005E">
      <w:pPr>
        <w:keepLines w:val="0"/>
        <w:spacing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Lápiz de mina.</w:t>
      </w:r>
    </w:p>
    <w:p w:rsidR="00000000" w:rsidDel="00000000" w:rsidP="00000000" w:rsidRDefault="00000000" w:rsidRPr="00000000" w14:paraId="0000005F">
      <w:pPr>
        <w:keepLines w:val="0"/>
        <w:spacing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Goma.</w:t>
      </w:r>
    </w:p>
    <w:p w:rsidR="00000000" w:rsidDel="00000000" w:rsidP="00000000" w:rsidRDefault="00000000" w:rsidRPr="00000000" w14:paraId="00000060">
      <w:pPr>
        <w:keepLines w:val="0"/>
        <w:spacing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geométrico (escuadra, transportador, regla y compás) </w:t>
      </w:r>
    </w:p>
    <w:p w:rsidR="00000000" w:rsidDel="00000000" w:rsidP="00000000" w:rsidRDefault="00000000" w:rsidRPr="00000000" w14:paraId="00000061">
      <w:pPr>
        <w:keepLines w:val="0"/>
        <w:spacing w:before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Carpeta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Lines w:val="0"/>
        <w:spacing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Licencia EDUTEN</w:t>
      </w:r>
      <w:r w:rsidDel="00000000" w:rsidR="00000000" w:rsidRPr="00000000">
        <w:rPr>
          <w:sz w:val="24"/>
          <w:szCs w:val="24"/>
          <w:rtl w:val="0"/>
        </w:rPr>
        <w:t xml:space="preserve"> (se enviará link de pago)</w:t>
      </w:r>
    </w:p>
    <w:p w:rsidR="00000000" w:rsidDel="00000000" w:rsidP="00000000" w:rsidRDefault="00000000" w:rsidRPr="00000000" w14:paraId="00000063">
      <w:pPr>
        <w:ind w:left="0" w:right="397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ASIGNATURA: RELIGIÓN</w:t>
      </w:r>
    </w:p>
    <w:p w:rsidR="00000000" w:rsidDel="00000000" w:rsidP="00000000" w:rsidRDefault="00000000" w:rsidRPr="00000000" w14:paraId="00000066">
      <w:pPr>
        <w:pStyle w:val="Heading2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Materiales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cuaderno college de 80 hojas.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solicitarán materiales durante el año</w:t>
      </w:r>
    </w:p>
    <w:p w:rsidR="00000000" w:rsidDel="00000000" w:rsidP="00000000" w:rsidRDefault="00000000" w:rsidRPr="00000000" w14:paraId="00000069">
      <w:pPr>
        <w:pStyle w:val="Heading1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ASIGNATURA: CIENCIAS NATURALES</w:t>
      </w:r>
    </w:p>
    <w:p w:rsidR="00000000" w:rsidDel="00000000" w:rsidP="00000000" w:rsidRDefault="00000000" w:rsidRPr="00000000" w14:paraId="0000006C">
      <w:pPr>
        <w:pStyle w:val="Heading2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Materiales: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1f497d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resma de 500 hojas blancas tamaño oficio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. (o compra de apunte impreso a color, información en marzo)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cuaderno universitario cuadriculado 100 Hojas.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Tabla Periódica de los elementos que tenga masa atómica de los elementos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carpeta con separadores de plástico para guardar guías y trabajos de las clases 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Lápices: pasta, mina, colores, destacador.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corrector.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goma de borrar. 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sacapuntas.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cuadernillo.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pegamento en barra.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DELANTAL para laboratorio. 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regla de 20 cm.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calculadora científica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toalla de género pequeña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cajita mondadientes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paquete de plastilina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caso de ser necesario, pueden ser solicitados otros materiales para prácticas de laboratorio.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ASIGNATURA: INGLÉS</w:t>
      </w:r>
    </w:p>
    <w:p w:rsidR="00000000" w:rsidDel="00000000" w:rsidP="00000000" w:rsidRDefault="00000000" w:rsidRPr="00000000" w14:paraId="00000081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w:anchor="_heading=h.30j0zll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*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Make your mark A2 Split B, University of Dayton </w:t>
      </w:r>
      <w:r w:rsidDel="00000000" w:rsidR="00000000" w:rsidRPr="00000000">
        <w:rPr>
          <w:sz w:val="24"/>
          <w:szCs w:val="24"/>
          <w:rtl w:val="0"/>
        </w:rPr>
        <w:t xml:space="preserve">(tienda online SM)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 solicita texto original para poder hacer uso de la plataforma online, cuyo ingreso es a través de un código personal incluido en el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Libros de lectura:</w:t>
      </w:r>
    </w:p>
    <w:p w:rsidR="00000000" w:rsidDel="00000000" w:rsidP="00000000" w:rsidRDefault="00000000" w:rsidRPr="00000000" w14:paraId="0000008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Muhammad Ali</w:t>
      </w:r>
      <w:r w:rsidDel="00000000" w:rsidR="00000000" w:rsidRPr="00000000">
        <w:rPr>
          <w:sz w:val="24"/>
          <w:szCs w:val="24"/>
          <w:rtl w:val="0"/>
        </w:rPr>
        <w:t xml:space="preserve"> de la editorial Oxford Bookworms Library (primer semestre).</w:t>
      </w:r>
    </w:p>
    <w:p w:rsidR="00000000" w:rsidDel="00000000" w:rsidP="00000000" w:rsidRDefault="00000000" w:rsidRPr="00000000" w14:paraId="0000008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Alice in wonderland</w:t>
      </w:r>
      <w:r w:rsidDel="00000000" w:rsidR="00000000" w:rsidRPr="00000000">
        <w:rPr>
          <w:sz w:val="24"/>
          <w:szCs w:val="24"/>
          <w:rtl w:val="0"/>
        </w:rPr>
        <w:t xml:space="preserve"> de la editorial Oxford Bookworms Library (segundo semestre).</w:t>
      </w:r>
    </w:p>
    <w:p w:rsidR="00000000" w:rsidDel="00000000" w:rsidP="00000000" w:rsidRDefault="00000000" w:rsidRPr="00000000" w14:paraId="00000086">
      <w:pPr>
        <w:spacing w:after="240" w:befor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Compra de libros de lectura: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Tucapel 63- Concepción ó 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www.booksandbits.cl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Otros: Cuaderno cuadriculado 100 hojas, puede ser el mismo del año 2025.</w:t>
      </w:r>
    </w:p>
    <w:p w:rsidR="00000000" w:rsidDel="00000000" w:rsidP="00000000" w:rsidRDefault="00000000" w:rsidRPr="00000000" w14:paraId="0000008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spacing w:line="240" w:lineRule="auto"/>
        <w:ind w:left="0" w:firstLine="0"/>
        <w:rPr>
          <w:u w:val="single"/>
        </w:rPr>
      </w:pPr>
      <w:bookmarkStart w:colFirst="0" w:colLast="0" w:name="_heading=h.hmgs7zds0bru" w:id="1"/>
      <w:bookmarkEnd w:id="1"/>
      <w:r w:rsidDel="00000000" w:rsidR="00000000" w:rsidRPr="00000000">
        <w:rPr>
          <w:u w:val="single"/>
          <w:rtl w:val="0"/>
        </w:rPr>
        <w:t xml:space="preserve">ASIGNATURA: ARTES VISUALES</w:t>
      </w:r>
    </w:p>
    <w:p w:rsidR="00000000" w:rsidDel="00000000" w:rsidP="00000000" w:rsidRDefault="00000000" w:rsidRPr="00000000" w14:paraId="0000008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ind w:left="0" w:firstLine="0"/>
        <w:rPr>
          <w:sz w:val="24"/>
          <w:szCs w:val="24"/>
        </w:rPr>
      </w:pPr>
      <w:bookmarkStart w:colFirst="0" w:colLast="0" w:name="_heading=h.u2u155t1snl2" w:id="2"/>
      <w:bookmarkEnd w:id="2"/>
      <w:r w:rsidDel="00000000" w:rsidR="00000000" w:rsidRPr="00000000">
        <w:rPr>
          <w:sz w:val="24"/>
          <w:szCs w:val="24"/>
          <w:rtl w:val="0"/>
        </w:rPr>
        <w:t xml:space="preserve">Todo marcado con el nombre del alumno</w:t>
      </w:r>
    </w:p>
    <w:p w:rsidR="00000000" w:rsidDel="00000000" w:rsidP="00000000" w:rsidRDefault="00000000" w:rsidRPr="00000000" w14:paraId="0000008D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1 Croquera doble faz, tamaño carta u oficio (se utiliza la misma de los años anteriores hasta que se acaben las hojas)</w:t>
      </w:r>
    </w:p>
    <w:p w:rsidR="00000000" w:rsidDel="00000000" w:rsidP="00000000" w:rsidRDefault="00000000" w:rsidRPr="00000000" w14:paraId="0000008E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Delantal</w:t>
      </w:r>
    </w:p>
    <w:p w:rsidR="00000000" w:rsidDel="00000000" w:rsidP="00000000" w:rsidRDefault="00000000" w:rsidRPr="00000000" w14:paraId="0000008F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lápices grafito B6</w:t>
      </w:r>
    </w:p>
    <w:p w:rsidR="00000000" w:rsidDel="00000000" w:rsidP="00000000" w:rsidRDefault="00000000" w:rsidRPr="00000000" w14:paraId="00000090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Regla 50 cm</w:t>
      </w:r>
    </w:p>
    <w:p w:rsidR="00000000" w:rsidDel="00000000" w:rsidP="00000000" w:rsidRDefault="00000000" w:rsidRPr="00000000" w14:paraId="00000091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block ⅛ Medium 99</w:t>
      </w:r>
    </w:p>
    <w:p w:rsidR="00000000" w:rsidDel="00000000" w:rsidP="00000000" w:rsidRDefault="00000000" w:rsidRPr="00000000" w14:paraId="00000092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1 caja de 12 lápices de color o marcadores color</w:t>
      </w:r>
    </w:p>
    <w:p w:rsidR="00000000" w:rsidDel="00000000" w:rsidP="00000000" w:rsidRDefault="00000000" w:rsidRPr="00000000" w14:paraId="00000093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tiralineas negro 0,5 mm</w:t>
      </w:r>
    </w:p>
    <w:p w:rsidR="00000000" w:rsidDel="00000000" w:rsidP="00000000" w:rsidRDefault="00000000" w:rsidRPr="00000000" w14:paraId="00000094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estuche con: goma, tijera, pegamento en barra</w:t>
      </w:r>
    </w:p>
    <w:p w:rsidR="00000000" w:rsidDel="00000000" w:rsidP="00000000" w:rsidRDefault="00000000" w:rsidRPr="00000000" w14:paraId="00000095">
      <w:pPr>
        <w:ind w:left="0" w:firstLine="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Los demás materiales se irán solicitando a medida se vayan necesitando durante el 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spacing w:line="240" w:lineRule="auto"/>
        <w:ind w:left="0" w:firstLine="0"/>
        <w:rPr/>
      </w:pPr>
      <w:bookmarkStart w:colFirst="0" w:colLast="0" w:name="_heading=h.d1zuusxkestr" w:id="3"/>
      <w:bookmarkEnd w:id="3"/>
      <w:r w:rsidDel="00000000" w:rsidR="00000000" w:rsidRPr="00000000">
        <w:rPr>
          <w:rtl w:val="0"/>
        </w:rPr>
        <w:t xml:space="preserve">ASIGNATURA: EDUCACIÓN FÍSICA</w:t>
      </w:r>
    </w:p>
    <w:p w:rsidR="00000000" w:rsidDel="00000000" w:rsidP="00000000" w:rsidRDefault="00000000" w:rsidRPr="00000000" w14:paraId="00000098">
      <w:pPr>
        <w:pStyle w:val="Heading2"/>
        <w:ind w:left="0" w:firstLine="0"/>
        <w:rPr>
          <w:sz w:val="24"/>
          <w:szCs w:val="24"/>
        </w:rPr>
      </w:pPr>
      <w:bookmarkStart w:colFirst="0" w:colLast="0" w:name="_heading=h.1i8hmuqub5m" w:id="4"/>
      <w:bookmarkEnd w:id="4"/>
      <w:r w:rsidDel="00000000" w:rsidR="00000000" w:rsidRPr="00000000">
        <w:rPr>
          <w:sz w:val="24"/>
          <w:szCs w:val="24"/>
          <w:rtl w:val="0"/>
        </w:rPr>
        <w:t xml:space="preserve">Todo etiquetado con el nombre del estudiante</w:t>
      </w:r>
    </w:p>
    <w:p w:rsidR="00000000" w:rsidDel="00000000" w:rsidP="00000000" w:rsidRDefault="00000000" w:rsidRPr="00000000" w14:paraId="0000009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Buzo del Colegio</w:t>
      </w:r>
    </w:p>
    <w:p w:rsidR="00000000" w:rsidDel="00000000" w:rsidP="00000000" w:rsidRDefault="00000000" w:rsidRPr="00000000" w14:paraId="0000009B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Polera Amarilla</w:t>
      </w:r>
    </w:p>
    <w:p w:rsidR="00000000" w:rsidDel="00000000" w:rsidP="00000000" w:rsidRDefault="00000000" w:rsidRPr="00000000" w14:paraId="0000009C">
      <w:pPr>
        <w:widowControl w:val="1"/>
        <w:jc w:val="both"/>
        <w:rPr>
          <w:sz w:val="24"/>
          <w:szCs w:val="24"/>
        </w:rPr>
      </w:pPr>
      <w:bookmarkStart w:colFirst="0" w:colLast="0" w:name="_heading=h.6vwedxh7sng8" w:id="5"/>
      <w:bookmarkEnd w:id="5"/>
      <w:r w:rsidDel="00000000" w:rsidR="00000000" w:rsidRPr="00000000">
        <w:rPr>
          <w:sz w:val="24"/>
          <w:szCs w:val="24"/>
          <w:rtl w:val="0"/>
        </w:rPr>
        <w:t xml:space="preserve">Short o calza azul (larga o corta).</w:t>
      </w:r>
    </w:p>
    <w:p w:rsidR="00000000" w:rsidDel="00000000" w:rsidP="00000000" w:rsidRDefault="00000000" w:rsidRPr="00000000" w14:paraId="0000009D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Colet pelo largo (damas y varones)</w:t>
      </w:r>
    </w:p>
    <w:p w:rsidR="00000000" w:rsidDel="00000000" w:rsidP="00000000" w:rsidRDefault="00000000" w:rsidRPr="00000000" w14:paraId="0000009E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Zapatilla Deportivas: El calzado debe ser apropiado para la actividad física.</w:t>
      </w:r>
    </w:p>
    <w:p w:rsidR="00000000" w:rsidDel="00000000" w:rsidP="00000000" w:rsidRDefault="00000000" w:rsidRPr="00000000" w14:paraId="0000009F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Botella para el agua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Bolso deportivo con útiles de aseo (toalla, jabón, toallas húmedas, desodorante)</w:t>
      </w:r>
    </w:p>
    <w:p w:rsidR="00000000" w:rsidDel="00000000" w:rsidP="00000000" w:rsidRDefault="00000000" w:rsidRPr="00000000" w14:paraId="000000A1">
      <w:pPr>
        <w:widowControl w:val="1"/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Vestuario muestra Folclórica: La vestimenta y el calzado específico serán solicitados con antelación, ya que dependerán del baile asignado. Se estima un costo de aproximadamente$30.000 (treinta mil pesos), el cual está sujeto al tipo de vestuario requerido.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1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ASIGNATURA: MÚSICA</w:t>
      </w:r>
    </w:p>
    <w:p w:rsidR="00000000" w:rsidDel="00000000" w:rsidP="00000000" w:rsidRDefault="00000000" w:rsidRPr="00000000" w14:paraId="000000A5">
      <w:pPr>
        <w:pStyle w:val="Heading2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Materiales: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sz w:val="24"/>
          <w:szCs w:val="24"/>
        </w:rPr>
      </w:pPr>
      <w:bookmarkStart w:colFirst="0" w:colLast="0" w:name="_heading=h.gjdgxs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Cuaderno cuadriculado de 40 hojas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(se utiliza la misma de los años anteriores hasta que se acaben las hojas)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Instrumento musical a elección, (excepto instrumentos de viento).</w:t>
      </w:r>
    </w:p>
    <w:p w:rsidR="00000000" w:rsidDel="00000000" w:rsidP="00000000" w:rsidRDefault="00000000" w:rsidRPr="00000000" w14:paraId="000000A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0" w:firstLine="0"/>
        <w:rPr>
          <w:b w:val="1"/>
          <w:bCs w:val="1"/>
          <w:sz w:val="24"/>
          <w:szCs w:val="24"/>
        </w:rPr>
      </w:pPr>
      <w:bookmarkStart w:colFirst="0" w:colLast="0" w:name="_heading=h.v5fnwf2d034c" w:id="7"/>
      <w:bookmarkEnd w:id="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CONVIVENCIA ESCOLAR </w:t>
      </w:r>
    </w:p>
    <w:p w:rsidR="00000000" w:rsidDel="00000000" w:rsidP="00000000" w:rsidRDefault="00000000" w:rsidRPr="00000000" w14:paraId="000000AA">
      <w:pPr>
        <w:ind w:left="0" w:firstLine="0"/>
        <w:rPr>
          <w:color w:val="222222"/>
          <w:sz w:val="24"/>
          <w:szCs w:val="24"/>
          <w:highlight w:val="white"/>
        </w:rPr>
      </w:pPr>
      <w:bookmarkStart w:colFirst="0" w:colLast="0" w:name="_heading=h.9ns39q6zv9rz" w:id="8"/>
      <w:bookmarkEnd w:id="8"/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Texto: Proyecto Convivir 8,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Programa de desarrollo de competencias socioemocionales y éticas</w:t>
      </w:r>
    </w:p>
    <w:p w:rsidR="00000000" w:rsidDel="00000000" w:rsidP="00000000" w:rsidRDefault="00000000" w:rsidRPr="00000000" w14:paraId="000000AB">
      <w:pPr>
        <w:ind w:left="0" w:firstLine="0"/>
        <w:rPr>
          <w:color w:val="222222"/>
          <w:sz w:val="24"/>
          <w:szCs w:val="24"/>
        </w:rPr>
      </w:pPr>
      <w:bookmarkStart w:colFirst="0" w:colLast="0" w:name="_heading=h.xjaxknawjdp" w:id="9"/>
      <w:bookmarkEnd w:id="9"/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Editorial 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1"/>
        <w:ind w:left="284" w:firstLine="0"/>
        <w:rPr/>
      </w:pPr>
      <w:bookmarkStart w:colFirst="0" w:colLast="0" w:name="_heading=h.30j0zll" w:id="10"/>
      <w:bookmarkEnd w:id="10"/>
      <w:r w:rsidDel="00000000" w:rsidR="00000000" w:rsidRPr="00000000">
        <w:rPr>
          <w:rtl w:val="0"/>
        </w:rPr>
        <w:t xml:space="preserve">ANEXO COMPRA DE LIBROS CON DESCUENTOS</w:t>
      </w:r>
    </w:p>
    <w:p w:rsidR="00000000" w:rsidDel="00000000" w:rsidP="00000000" w:rsidRDefault="00000000" w:rsidRPr="00000000" w14:paraId="000000AE">
      <w:pPr>
        <w:spacing w:before="72" w:line="254" w:lineRule="auto"/>
        <w:ind w:left="28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Title"/>
        <w:ind w:left="0" w:firstLine="0"/>
        <w:rPr>
          <w:b w:val="0"/>
          <w:bCs w:val="0"/>
          <w:i w:val="1"/>
          <w:iCs w:val="1"/>
          <w:sz w:val="24"/>
          <w:szCs w:val="24"/>
        </w:rPr>
      </w:pPr>
      <w:r w:rsidDel="00000000" w:rsidR="00000000" w:rsidRPr="00000000">
        <w:rPr>
          <w:b w:val="0"/>
          <w:bCs w:val="0"/>
          <w:i w:val="1"/>
          <w:iCs w:val="1"/>
          <w:sz w:val="24"/>
          <w:szCs w:val="24"/>
          <w:rtl w:val="0"/>
        </w:rPr>
        <w:t xml:space="preserve">COMPRA EN TIENDA ONLINE SANTILLANA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100" w:right="4386" w:firstLine="0"/>
        <w:rPr>
          <w:color w:val="0462c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1.- Ingresar a </w:t>
      </w:r>
      <w:hyperlink r:id="rId9">
        <w:r w:rsidDel="00000000" w:rsidR="00000000" w:rsidRPr="00000000">
          <w:rPr>
            <w:color w:val="0462c1"/>
            <w:sz w:val="24"/>
            <w:szCs w:val="24"/>
            <w:u w:val="single"/>
            <w:rtl w:val="0"/>
          </w:rPr>
          <w:t xml:space="preserve">https://www.tiendasantillana.cl</w:t>
        </w:r>
      </w:hyperlink>
      <w:r w:rsidDel="00000000" w:rsidR="00000000" w:rsidRPr="00000000">
        <w:rPr>
          <w:color w:val="0462c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100" w:right="438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2.- Buscar por colegio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37" w:lineRule="auto"/>
        <w:ind w:left="100" w:right="555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3.- Seleccionar el establecimiento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37" w:lineRule="auto"/>
        <w:ind w:left="100" w:right="555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4.- Pinchar sobre el o los textos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2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5.- Ir al carro y finalizar la compra (hasta en 10 cuotas precio contado y despacho a domicilio).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continuación de muestran imágenes de referencia: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28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28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Santillana contact center  600 600 1808</w:t>
      </w:r>
    </w:p>
    <w:p w:rsidR="00000000" w:rsidDel="00000000" w:rsidP="00000000" w:rsidRDefault="00000000" w:rsidRPr="00000000" w14:paraId="000000BC">
      <w:pPr>
        <w:rPr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3176</wp:posOffset>
            </wp:positionH>
            <wp:positionV relativeFrom="paragraph">
              <wp:posOffset>875665</wp:posOffset>
            </wp:positionV>
            <wp:extent cx="6948170" cy="2366645"/>
            <wp:effectExtent b="0" l="0" r="0" t="0"/>
            <wp:wrapNone/>
            <wp:docPr id="107374187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48170" cy="2366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COMPRA EN TIENDA ONLINE SM</w:t>
      </w:r>
    </w:p>
    <w:p w:rsidR="00000000" w:rsidDel="00000000" w:rsidP="00000000" w:rsidRDefault="00000000" w:rsidRPr="00000000" w14:paraId="000000BE">
      <w:pPr>
        <w:spacing w:before="72" w:line="254" w:lineRule="auto"/>
        <w:ind w:left="28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0" distT="0" distL="0" distR="0">
            <wp:extent cx="5232400" cy="8806815"/>
            <wp:effectExtent b="0" l="0" r="0" t="0"/>
            <wp:docPr id="107374187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8806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bCs w:val="1"/>
          <w:sz w:val="20"/>
          <w:szCs w:val="20"/>
        </w:rPr>
      </w:pPr>
      <w:bookmarkStart w:colFirst="0" w:colLast="0" w:name="_heading=h.kj81fq1wr2ry" w:id="11"/>
      <w:bookmarkEnd w:id="11"/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249" w:top="539" w:left="499" w:right="7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75" w:lineRule="auto"/>
      <w:ind w:left="10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0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2" w:lineRule="auto"/>
      <w:ind w:left="2873" w:right="2626" w:hanging="783.000000000000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6A6373"/>
    <w:pPr>
      <w:autoSpaceDE w:val="0"/>
      <w:autoSpaceDN w:val="0"/>
      <w:spacing w:before="3"/>
    </w:pPr>
    <w:rPr>
      <w:rFonts w:ascii="Calibri" w:cs="Calibri" w:eastAsia="Calibri" w:hAnsi="Calibri"/>
      <w:sz w:val="24"/>
      <w:szCs w:val="24"/>
      <w:lang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6A6373"/>
    <w:rPr>
      <w:rFonts w:ascii="Calibri" w:cs="Calibri" w:eastAsia="Calibri" w:hAnsi="Calibri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 w:val="1"/>
    <w:rsid w:val="006A637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8851C9"/>
    <w:rPr>
      <w:color w:val="800080" w:themeColor="followedHyperlink"/>
      <w:u w:val="single"/>
    </w:rPr>
  </w:style>
  <w:style w:type="paragraph" w:styleId="Cuerpo" w:customStyle="1">
    <w:name w:val="Cuerpo"/>
    <w:rsid w:val="00037D5D"/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Calibri" w:cs="Arial Unicode MS" w:eastAsia="Arial Unicode MS" w:hAnsi="Calibri"/>
      <w:color w:val="000000"/>
      <w:sz w:val="24"/>
      <w:szCs w:val="24"/>
      <w:u w:color="000000"/>
      <w:bdr w:space="0" w:sz="0" w:val="nil"/>
      <w:lang w:eastAsia="es-ES_tradnl" w:val="es-CL"/>
    </w:rPr>
  </w:style>
  <w:style w:type="character" w:styleId="Ninguno" w:customStyle="1">
    <w:name w:val="Ninguno"/>
    <w:rsid w:val="00037D5D"/>
    <w:rPr>
      <w:lang w:val="es-ES_tradnl"/>
    </w:rPr>
  </w:style>
  <w:style w:type="character" w:styleId="Hyperlink0" w:customStyle="1">
    <w:name w:val="Hyperlink.0"/>
    <w:basedOn w:val="Fuentedeprrafopredeter"/>
    <w:rsid w:val="00037D5D"/>
    <w:rPr>
      <w:rFonts w:ascii="Calibri" w:cs="Calibri" w:eastAsia="Calibri" w:hAnsi="Calibri"/>
      <w:color w:val="404040"/>
      <w:sz w:val="18"/>
      <w:szCs w:val="18"/>
      <w:u w:color="404040" w:val="single"/>
      <w:lang w:val="en-US"/>
    </w:r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hyperlink" Target="https://www.tiendasantillana.c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booksandbits.c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pPk3wdn6GPKWykzVff5ZL1Ubcw==">CgMxLjAyDmguNjk1NXUyMTEzcG1yMg5oLmhtZ3M3emRzMGJydTIOaC51MnUxNTV0MXNubDIyDmguZDF6dXVzeGtlc3RyMg1oLjFpOGhtdXF1YjVtMg5oLjZ2d2VkeGg3c25nODIIaC5namRneHMyDmgudjVmbndmMmQwMzRjMg5oLjluczM5cTZ6djlyejINaC54amF4a25hd2pkcDIJaC4zMGowemxsMg5oLmtqODFmcTF3cjJyeTgAciExVVllU2hXaS1UT2diTjRhWm5scklqb1F0VXBzOENLU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2024-01-03T13:35:00Z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2022-12-25T00:00:00Z</vt:lpwstr>
  </property>
  <property fmtid="{D5CDD505-2E9C-101B-9397-08002B2CF9AE}" pid="3" name="Creator">
    <vt:lpwstr>Microsoft® Word 2016</vt:lpwstr>
  </property>
  <property fmtid="{D5CDD505-2E9C-101B-9397-08002B2CF9AE}" pid="4" name="Created">
    <vt:lpwstr>2021-12-16T00:00:00Z</vt:lpwstr>
  </property>
</Properties>
</file>